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 Константина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паспорт: </w:t>
      </w:r>
      <w:r>
        <w:rPr>
          <w:rStyle w:val="cat-UserDefinedgrp-3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протокола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689492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Семёновым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норм Федерального закона № 125-ФЗ от 24.07.1998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представ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лены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составе единой формы сведений (ЕФС-1) за 2024 год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30 лет Победы, дом 19,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7"/>
          <w:szCs w:val="27"/>
        </w:rPr>
        <w:t>101-25-</w:t>
      </w:r>
      <w:r>
        <w:rPr>
          <w:rFonts w:ascii="Times New Roman" w:eastAsia="Times New Roman" w:hAnsi="Times New Roman" w:cs="Times New Roman"/>
          <w:sz w:val="27"/>
          <w:szCs w:val="27"/>
        </w:rPr>
        <w:t>001-0189-7636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г.), </w:t>
      </w:r>
      <w:r>
        <w:rPr>
          <w:rFonts w:ascii="Times New Roman" w:eastAsia="Times New Roman" w:hAnsi="Times New Roman" w:cs="Times New Roman"/>
          <w:sz w:val="27"/>
          <w:szCs w:val="27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 К.В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689492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скрин-шот обращение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101-25-001-0189-7636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выписки из ЕГРЮЛ;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Приведенные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 К.В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арушение установленных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обязательном социальном страховании от несчастных случаев на производстве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Семёнов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29.10, 29.11 КоАП РФ, мировой судья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наказание в виде административного штрафа в размере 300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получателя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Ханты-Мансийска //УФК по Ханты-Мансийскому автономному округу - Югре г. Ханты-Мансийск,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>УФК по Ханты-Мансийскому автономному округу - Югре (ОСФР по ХМАО-Югре, л/с 04874Ф87010), н</w:t>
      </w:r>
      <w:r>
        <w:rPr>
          <w:rFonts w:ascii="Times New Roman" w:eastAsia="Times New Roman" w:hAnsi="Times New Roman" w:cs="Times New Roman"/>
        </w:rPr>
        <w:t xml:space="preserve">омер счета </w:t>
      </w:r>
      <w:r>
        <w:rPr>
          <w:rFonts w:ascii="Times New Roman" w:eastAsia="Times New Roman" w:hAnsi="Times New Roman" w:cs="Times New Roman"/>
        </w:rPr>
        <w:t xml:space="preserve">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</w:rPr>
        <w:t xml:space="preserve">в состав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>казначейского счета</w:t>
      </w:r>
      <w:r>
        <w:rPr>
          <w:rFonts w:ascii="Times New Roman" w:eastAsia="Times New Roman" w:hAnsi="Times New Roman" w:cs="Times New Roman"/>
        </w:rPr>
        <w:t xml:space="preserve"> (ЕКС)): </w:t>
      </w:r>
      <w:r>
        <w:rPr>
          <w:rFonts w:ascii="Times New Roman" w:eastAsia="Times New Roman" w:hAnsi="Times New Roman" w:cs="Times New Roman"/>
        </w:rPr>
        <w:t>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ОГРН 1028600517054,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>71871000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номер казначейского счета: </w:t>
      </w:r>
      <w:r>
        <w:rPr>
          <w:rFonts w:ascii="Times New Roman" w:eastAsia="Times New Roman" w:hAnsi="Times New Roman" w:cs="Times New Roman"/>
        </w:rPr>
        <w:t>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КБК- 79711601230060003140. УИН </w:t>
      </w:r>
      <w:r>
        <w:rPr>
          <w:rFonts w:ascii="Times New Roman" w:eastAsia="Times New Roman" w:hAnsi="Times New Roman" w:cs="Times New Roman"/>
        </w:rPr>
        <w:t>79786020104250074926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д. 9 ул. Гагарина г. Сургута.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